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C09" w:rsidRDefault="00457C09" w:rsidP="00457C09">
      <w:pPr>
        <w:pStyle w:val="Default"/>
        <w:ind w:firstLine="709"/>
        <w:jc w:val="center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ЛЕКЦИЯ 2</w:t>
      </w:r>
    </w:p>
    <w:p w:rsidR="00457C09" w:rsidRDefault="00457C09" w:rsidP="00457C09">
      <w:pPr>
        <w:pStyle w:val="Default"/>
        <w:ind w:firstLine="709"/>
        <w:jc w:val="center"/>
        <w:rPr>
          <w:b/>
          <w:bCs/>
          <w:sz w:val="28"/>
          <w:szCs w:val="28"/>
          <w:lang w:val="kk-KZ"/>
        </w:rPr>
      </w:pPr>
    </w:p>
    <w:p w:rsidR="00457C09" w:rsidRDefault="00457C09" w:rsidP="00457C09">
      <w:pPr>
        <w:pStyle w:val="Default"/>
        <w:ind w:firstLine="709"/>
        <w:jc w:val="center"/>
        <w:rPr>
          <w:b/>
          <w:bCs/>
          <w:sz w:val="28"/>
          <w:szCs w:val="28"/>
          <w:lang w:val="kk-KZ"/>
        </w:rPr>
      </w:pPr>
      <w:r w:rsidRPr="00457C09">
        <w:rPr>
          <w:b/>
          <w:bCs/>
          <w:sz w:val="28"/>
          <w:szCs w:val="28"/>
        </w:rPr>
        <w:t>УЧЕТ КАЧЕСТВА ЗЕМЕЛЬ. КЛАССИФ</w:t>
      </w:r>
      <w:r>
        <w:rPr>
          <w:b/>
          <w:bCs/>
          <w:sz w:val="28"/>
          <w:szCs w:val="28"/>
        </w:rPr>
        <w:t>ИКАЦИЯ ЗЕМЕЛЬ ПО КАТЕГОРИЯМ ПРИ</w:t>
      </w:r>
      <w:r w:rsidRPr="00457C09">
        <w:rPr>
          <w:b/>
          <w:bCs/>
          <w:sz w:val="28"/>
          <w:szCs w:val="28"/>
        </w:rPr>
        <w:t>ГОДНОСТИ И ПРИЗНАКАМ, ВЛИЯЮЩИМ НА ПЛОДОРОДИЕ ПОЧВ</w:t>
      </w:r>
    </w:p>
    <w:p w:rsidR="00457C09" w:rsidRDefault="00457C09" w:rsidP="00457C09">
      <w:pPr>
        <w:pStyle w:val="Default"/>
        <w:ind w:firstLine="709"/>
        <w:jc w:val="both"/>
        <w:rPr>
          <w:b/>
          <w:bCs/>
          <w:sz w:val="28"/>
          <w:szCs w:val="28"/>
          <w:lang w:val="kk-KZ"/>
        </w:rPr>
      </w:pPr>
    </w:p>
    <w:p w:rsidR="00457C09" w:rsidRPr="00457C09" w:rsidRDefault="00457C09" w:rsidP="00457C09">
      <w:pPr>
        <w:pStyle w:val="Default"/>
        <w:ind w:firstLine="709"/>
        <w:jc w:val="both"/>
        <w:rPr>
          <w:sz w:val="28"/>
          <w:szCs w:val="28"/>
        </w:rPr>
      </w:pPr>
      <w:r w:rsidRPr="00457C09">
        <w:rPr>
          <w:sz w:val="28"/>
          <w:szCs w:val="28"/>
        </w:rPr>
        <w:t>Важнейшей и сложной проблемой</w:t>
      </w:r>
      <w:r>
        <w:rPr>
          <w:sz w:val="28"/>
          <w:szCs w:val="28"/>
        </w:rPr>
        <w:t xml:space="preserve"> при учете земель является опре</w:t>
      </w:r>
      <w:r w:rsidRPr="00457C09">
        <w:rPr>
          <w:sz w:val="28"/>
          <w:szCs w:val="28"/>
        </w:rPr>
        <w:t>деление и фиксация качества земли как природного ресурса и как средства производства, это обусловливает необходимость классификации, прежде всего по почвам, которые наиболее пол</w:t>
      </w:r>
      <w:r>
        <w:rPr>
          <w:sz w:val="28"/>
          <w:szCs w:val="28"/>
        </w:rPr>
        <w:t>но выражают сущность земли. Поч</w:t>
      </w:r>
      <w:r w:rsidRPr="00457C09">
        <w:rPr>
          <w:sz w:val="28"/>
          <w:szCs w:val="28"/>
        </w:rPr>
        <w:t xml:space="preserve">вы различаются в первую очередь по происхождению и развитию. </w:t>
      </w:r>
    </w:p>
    <w:p w:rsidR="00457C09" w:rsidRPr="00457C09" w:rsidRDefault="00457C09" w:rsidP="00457C09">
      <w:pPr>
        <w:pStyle w:val="Default"/>
        <w:ind w:firstLine="709"/>
        <w:jc w:val="both"/>
        <w:rPr>
          <w:sz w:val="28"/>
          <w:szCs w:val="28"/>
        </w:rPr>
      </w:pPr>
      <w:r w:rsidRPr="00457C09">
        <w:rPr>
          <w:sz w:val="28"/>
          <w:szCs w:val="28"/>
        </w:rPr>
        <w:t xml:space="preserve">Поэтому при учете земель применяется определенная группировка почв и классификация земель. </w:t>
      </w:r>
    </w:p>
    <w:p w:rsidR="00457C09" w:rsidRPr="00457C09" w:rsidRDefault="00457C09" w:rsidP="00457C09">
      <w:pPr>
        <w:pStyle w:val="Default"/>
        <w:ind w:firstLine="709"/>
        <w:jc w:val="both"/>
        <w:rPr>
          <w:sz w:val="28"/>
          <w:szCs w:val="28"/>
        </w:rPr>
      </w:pPr>
      <w:r w:rsidRPr="00457C09">
        <w:rPr>
          <w:sz w:val="28"/>
          <w:szCs w:val="28"/>
        </w:rPr>
        <w:t>Ввиду многообразия почвенных разновидностей для характеристики качества земель при учете почвы объединяют в группы, характерные для почвенного покрова каждой природно-</w:t>
      </w:r>
      <w:r>
        <w:rPr>
          <w:sz w:val="28"/>
          <w:szCs w:val="28"/>
        </w:rPr>
        <w:t>экономической зоны. Всего насчи</w:t>
      </w:r>
      <w:r w:rsidRPr="00457C09">
        <w:rPr>
          <w:sz w:val="28"/>
          <w:szCs w:val="28"/>
        </w:rPr>
        <w:t>тывается 350 групп почв. В зависимост</w:t>
      </w:r>
      <w:r>
        <w:rPr>
          <w:sz w:val="28"/>
          <w:szCs w:val="28"/>
        </w:rPr>
        <w:t>и от свойств почв группы подраз</w:t>
      </w:r>
      <w:r w:rsidRPr="00457C09">
        <w:rPr>
          <w:sz w:val="28"/>
          <w:szCs w:val="28"/>
        </w:rPr>
        <w:t xml:space="preserve">деляются на подгруппы: </w:t>
      </w:r>
    </w:p>
    <w:p w:rsidR="00457C09" w:rsidRPr="00457C09" w:rsidRDefault="00457C09" w:rsidP="00457C09">
      <w:pPr>
        <w:pStyle w:val="Default"/>
        <w:ind w:firstLine="709"/>
        <w:jc w:val="both"/>
        <w:rPr>
          <w:sz w:val="28"/>
          <w:szCs w:val="28"/>
        </w:rPr>
      </w:pPr>
      <w:r w:rsidRPr="00457C09">
        <w:rPr>
          <w:sz w:val="28"/>
          <w:szCs w:val="28"/>
        </w:rPr>
        <w:t>— по механическому составу на 6</w:t>
      </w:r>
      <w:r>
        <w:rPr>
          <w:sz w:val="28"/>
          <w:szCs w:val="28"/>
        </w:rPr>
        <w:t xml:space="preserve"> подгрупп (</w:t>
      </w:r>
      <w:proofErr w:type="gramStart"/>
      <w:r>
        <w:rPr>
          <w:sz w:val="28"/>
          <w:szCs w:val="28"/>
        </w:rPr>
        <w:t>глинистые</w:t>
      </w:r>
      <w:proofErr w:type="gramEnd"/>
      <w:r>
        <w:rPr>
          <w:sz w:val="28"/>
          <w:szCs w:val="28"/>
        </w:rPr>
        <w:t xml:space="preserve"> и тяжелосу</w:t>
      </w:r>
      <w:r w:rsidRPr="00457C09">
        <w:rPr>
          <w:sz w:val="28"/>
          <w:szCs w:val="28"/>
        </w:rPr>
        <w:t xml:space="preserve">глинистые, суглинистые, легкосуглинистые, супесчаные и песчаные); </w:t>
      </w:r>
    </w:p>
    <w:p w:rsidR="00457C09" w:rsidRPr="00457C09" w:rsidRDefault="00457C09" w:rsidP="00457C09">
      <w:pPr>
        <w:pStyle w:val="Default"/>
        <w:ind w:firstLine="709"/>
        <w:jc w:val="both"/>
        <w:rPr>
          <w:sz w:val="28"/>
          <w:szCs w:val="28"/>
        </w:rPr>
      </w:pPr>
      <w:r w:rsidRPr="00457C09">
        <w:rPr>
          <w:sz w:val="28"/>
          <w:szCs w:val="28"/>
        </w:rPr>
        <w:t>— по степени каменистости на 4 под</w:t>
      </w:r>
      <w:r>
        <w:rPr>
          <w:sz w:val="28"/>
          <w:szCs w:val="28"/>
        </w:rPr>
        <w:t>группы (</w:t>
      </w:r>
      <w:proofErr w:type="spellStart"/>
      <w:r>
        <w:rPr>
          <w:sz w:val="28"/>
          <w:szCs w:val="28"/>
        </w:rPr>
        <w:t>малокаменистые</w:t>
      </w:r>
      <w:proofErr w:type="spellEnd"/>
      <w:r>
        <w:rPr>
          <w:sz w:val="28"/>
          <w:szCs w:val="28"/>
        </w:rPr>
        <w:t>, уме</w:t>
      </w:r>
      <w:r w:rsidRPr="00457C09">
        <w:rPr>
          <w:sz w:val="28"/>
          <w:szCs w:val="28"/>
        </w:rPr>
        <w:t xml:space="preserve">ренно каменистые, </w:t>
      </w:r>
      <w:proofErr w:type="spellStart"/>
      <w:r w:rsidRPr="00457C09">
        <w:rPr>
          <w:sz w:val="28"/>
          <w:szCs w:val="28"/>
        </w:rPr>
        <w:t>многокаменистые</w:t>
      </w:r>
      <w:proofErr w:type="spellEnd"/>
      <w:r w:rsidRPr="00457C09">
        <w:rPr>
          <w:sz w:val="28"/>
          <w:szCs w:val="28"/>
        </w:rPr>
        <w:t xml:space="preserve"> и очень каменистые); </w:t>
      </w:r>
    </w:p>
    <w:p w:rsidR="00457C09" w:rsidRPr="00457C09" w:rsidRDefault="00457C09" w:rsidP="00457C09">
      <w:pPr>
        <w:pStyle w:val="Default"/>
        <w:ind w:firstLine="709"/>
        <w:jc w:val="both"/>
        <w:rPr>
          <w:sz w:val="28"/>
          <w:szCs w:val="28"/>
        </w:rPr>
      </w:pPr>
      <w:r w:rsidRPr="00457C09">
        <w:rPr>
          <w:sz w:val="28"/>
          <w:szCs w:val="28"/>
        </w:rPr>
        <w:t xml:space="preserve">— по уклонам местности на 4 подгруппы (пологих склонов от 5° до </w:t>
      </w:r>
      <w:r>
        <w:rPr>
          <w:sz w:val="28"/>
          <w:szCs w:val="28"/>
          <w:lang w:val="kk-KZ"/>
        </w:rPr>
        <w:t xml:space="preserve">                  </w:t>
      </w:r>
      <w:r w:rsidRPr="00457C09">
        <w:rPr>
          <w:sz w:val="28"/>
          <w:szCs w:val="28"/>
        </w:rPr>
        <w:t xml:space="preserve">8-10°; покато-крутых склонов от 10° до 12—15°); </w:t>
      </w:r>
    </w:p>
    <w:p w:rsidR="00457C09" w:rsidRPr="00457C09" w:rsidRDefault="00457C09" w:rsidP="00457C09">
      <w:pPr>
        <w:pStyle w:val="Default"/>
        <w:ind w:firstLine="709"/>
        <w:jc w:val="both"/>
        <w:rPr>
          <w:sz w:val="28"/>
          <w:szCs w:val="28"/>
        </w:rPr>
      </w:pPr>
      <w:r w:rsidRPr="00457C09">
        <w:rPr>
          <w:sz w:val="28"/>
          <w:szCs w:val="28"/>
        </w:rPr>
        <w:t>— по подверженности эрозии и дефляции, по заболоченности, п</w:t>
      </w:r>
      <w:r>
        <w:rPr>
          <w:sz w:val="28"/>
          <w:szCs w:val="28"/>
        </w:rPr>
        <w:t>о за</w:t>
      </w:r>
      <w:r w:rsidRPr="00457C09">
        <w:rPr>
          <w:sz w:val="28"/>
          <w:szCs w:val="28"/>
        </w:rPr>
        <w:t xml:space="preserve">соленности, по </w:t>
      </w:r>
      <w:proofErr w:type="spellStart"/>
      <w:r w:rsidRPr="00457C09">
        <w:rPr>
          <w:sz w:val="28"/>
          <w:szCs w:val="28"/>
        </w:rPr>
        <w:t>солонцеватости</w:t>
      </w:r>
      <w:proofErr w:type="spellEnd"/>
      <w:r w:rsidRPr="00457C09">
        <w:rPr>
          <w:sz w:val="28"/>
          <w:szCs w:val="28"/>
        </w:rPr>
        <w:t xml:space="preserve"> на 3 подгруппы (слабо, средне, сильно). </w:t>
      </w:r>
    </w:p>
    <w:p w:rsidR="00457C09" w:rsidRPr="00457C09" w:rsidRDefault="00457C09" w:rsidP="00457C09">
      <w:pPr>
        <w:pStyle w:val="Default"/>
        <w:ind w:firstLine="709"/>
        <w:jc w:val="both"/>
        <w:rPr>
          <w:sz w:val="28"/>
          <w:szCs w:val="28"/>
        </w:rPr>
      </w:pPr>
      <w:r w:rsidRPr="00457C09">
        <w:rPr>
          <w:sz w:val="28"/>
          <w:szCs w:val="28"/>
        </w:rPr>
        <w:t>Качество земли как средства производства определяется не только почвами, но и другими природными факторами (климат, рельеф и т. д.), а также хозяйственной деятельностью человека. Поэтому при учете качества земель составе земельного фонда выдел</w:t>
      </w:r>
      <w:r>
        <w:rPr>
          <w:sz w:val="28"/>
          <w:szCs w:val="28"/>
        </w:rPr>
        <w:t>яются специальные категории, зо</w:t>
      </w:r>
      <w:r w:rsidRPr="00457C09">
        <w:rPr>
          <w:sz w:val="28"/>
          <w:szCs w:val="28"/>
        </w:rPr>
        <w:t xml:space="preserve">нальные типы, классы, подклассы и виды земель. </w:t>
      </w:r>
    </w:p>
    <w:p w:rsidR="00457C09" w:rsidRPr="00457C09" w:rsidRDefault="00457C09" w:rsidP="00457C09">
      <w:pPr>
        <w:pStyle w:val="Default"/>
        <w:ind w:firstLine="709"/>
        <w:jc w:val="both"/>
        <w:rPr>
          <w:sz w:val="28"/>
          <w:szCs w:val="28"/>
        </w:rPr>
      </w:pPr>
      <w:r w:rsidRPr="00457C09">
        <w:rPr>
          <w:sz w:val="28"/>
          <w:szCs w:val="28"/>
        </w:rPr>
        <w:t xml:space="preserve">Выделены следующие категории: </w:t>
      </w:r>
    </w:p>
    <w:p w:rsidR="00457C09" w:rsidRPr="00457C09" w:rsidRDefault="00457C09" w:rsidP="00457C09">
      <w:pPr>
        <w:pStyle w:val="Default"/>
        <w:ind w:firstLine="709"/>
        <w:jc w:val="both"/>
        <w:rPr>
          <w:sz w:val="28"/>
          <w:szCs w:val="28"/>
        </w:rPr>
      </w:pPr>
      <w:r w:rsidRPr="00457C09">
        <w:rPr>
          <w:sz w:val="28"/>
          <w:szCs w:val="28"/>
        </w:rPr>
        <w:t xml:space="preserve">1. Земли преимущественно пахотного значения. </w:t>
      </w:r>
    </w:p>
    <w:p w:rsidR="00457C09" w:rsidRPr="00457C09" w:rsidRDefault="00457C09" w:rsidP="00457C09">
      <w:pPr>
        <w:pStyle w:val="Default"/>
        <w:ind w:firstLine="709"/>
        <w:jc w:val="both"/>
        <w:rPr>
          <w:sz w:val="28"/>
          <w:szCs w:val="28"/>
        </w:rPr>
      </w:pPr>
      <w:r w:rsidRPr="00457C09">
        <w:rPr>
          <w:sz w:val="28"/>
          <w:szCs w:val="28"/>
        </w:rPr>
        <w:t xml:space="preserve">2. Земли преимущественно сенокосного значения. </w:t>
      </w:r>
    </w:p>
    <w:p w:rsidR="00457C09" w:rsidRPr="00457C09" w:rsidRDefault="00457C09" w:rsidP="00457C09">
      <w:pPr>
        <w:pStyle w:val="Default"/>
        <w:ind w:firstLine="709"/>
        <w:jc w:val="both"/>
        <w:rPr>
          <w:sz w:val="28"/>
          <w:szCs w:val="28"/>
        </w:rPr>
      </w:pPr>
      <w:r w:rsidRPr="00457C09">
        <w:rPr>
          <w:sz w:val="28"/>
          <w:szCs w:val="28"/>
        </w:rPr>
        <w:t xml:space="preserve">3. Пастбищные земли, которые </w:t>
      </w:r>
      <w:r>
        <w:rPr>
          <w:sz w:val="28"/>
          <w:szCs w:val="28"/>
        </w:rPr>
        <w:t>после мелиорации могут использо</w:t>
      </w:r>
      <w:r w:rsidRPr="00457C09">
        <w:rPr>
          <w:sz w:val="28"/>
          <w:szCs w:val="28"/>
        </w:rPr>
        <w:t xml:space="preserve">ваться под сенокосы и пашню. </w:t>
      </w:r>
    </w:p>
    <w:p w:rsidR="00457C09" w:rsidRPr="00457C09" w:rsidRDefault="00457C09" w:rsidP="00457C09">
      <w:pPr>
        <w:pStyle w:val="Default"/>
        <w:ind w:firstLine="709"/>
        <w:jc w:val="both"/>
        <w:rPr>
          <w:sz w:val="28"/>
          <w:szCs w:val="28"/>
        </w:rPr>
      </w:pPr>
      <w:r w:rsidRPr="00457C09">
        <w:rPr>
          <w:sz w:val="28"/>
          <w:szCs w:val="28"/>
        </w:rPr>
        <w:t xml:space="preserve">4. Земли мелиоративного фонда, которые могут использоваться под сельскохозяйственные угодья лишь после коренных мелиорации. </w:t>
      </w:r>
    </w:p>
    <w:p w:rsidR="00457C09" w:rsidRPr="00457C09" w:rsidRDefault="00457C09" w:rsidP="00457C09">
      <w:pPr>
        <w:pStyle w:val="Default"/>
        <w:ind w:firstLine="709"/>
        <w:jc w:val="both"/>
        <w:rPr>
          <w:sz w:val="28"/>
          <w:szCs w:val="28"/>
        </w:rPr>
      </w:pPr>
      <w:r w:rsidRPr="00457C09">
        <w:rPr>
          <w:sz w:val="28"/>
          <w:szCs w:val="28"/>
        </w:rPr>
        <w:t xml:space="preserve">5. Земли, </w:t>
      </w:r>
      <w:proofErr w:type="gramStart"/>
      <w:r w:rsidRPr="00457C09">
        <w:rPr>
          <w:sz w:val="28"/>
          <w:szCs w:val="28"/>
        </w:rPr>
        <w:t>мало пригодные</w:t>
      </w:r>
      <w:proofErr w:type="gramEnd"/>
      <w:r w:rsidRPr="00457C09">
        <w:rPr>
          <w:sz w:val="28"/>
          <w:szCs w:val="28"/>
        </w:rPr>
        <w:t xml:space="preserve"> под сельскохозяйственные угодья. </w:t>
      </w:r>
    </w:p>
    <w:p w:rsidR="00457C09" w:rsidRPr="00457C09" w:rsidRDefault="00457C09" w:rsidP="00457C09">
      <w:pPr>
        <w:pStyle w:val="Default"/>
        <w:ind w:firstLine="709"/>
        <w:jc w:val="both"/>
        <w:rPr>
          <w:sz w:val="28"/>
          <w:szCs w:val="28"/>
        </w:rPr>
      </w:pPr>
      <w:r w:rsidRPr="00457C09">
        <w:rPr>
          <w:sz w:val="28"/>
          <w:szCs w:val="28"/>
        </w:rPr>
        <w:t xml:space="preserve">6. Земли, не пригодные под сельскохозяйственные угодья. </w:t>
      </w:r>
    </w:p>
    <w:p w:rsidR="00457C09" w:rsidRPr="00457C09" w:rsidRDefault="00457C09" w:rsidP="00457C09">
      <w:pPr>
        <w:pStyle w:val="Default"/>
        <w:ind w:firstLine="709"/>
        <w:jc w:val="both"/>
        <w:rPr>
          <w:sz w:val="28"/>
          <w:szCs w:val="28"/>
        </w:rPr>
      </w:pPr>
      <w:r w:rsidRPr="00457C09">
        <w:rPr>
          <w:sz w:val="28"/>
          <w:szCs w:val="28"/>
        </w:rPr>
        <w:t xml:space="preserve">7. Нарушенные земли. </w:t>
      </w:r>
    </w:p>
    <w:p w:rsidR="00457C09" w:rsidRPr="00457C09" w:rsidRDefault="00457C09" w:rsidP="00457C09">
      <w:pPr>
        <w:pStyle w:val="Default"/>
        <w:ind w:firstLine="709"/>
        <w:jc w:val="both"/>
        <w:rPr>
          <w:sz w:val="28"/>
          <w:szCs w:val="28"/>
        </w:rPr>
      </w:pPr>
      <w:r w:rsidRPr="00457C09">
        <w:rPr>
          <w:sz w:val="28"/>
          <w:szCs w:val="28"/>
        </w:rPr>
        <w:t>В связи с тем, что природные условия отдельных зон страны весьма разнообразны, категории земель подразделяются на зональные типы, которые выражают зональные природные усл</w:t>
      </w:r>
      <w:r>
        <w:rPr>
          <w:sz w:val="28"/>
          <w:szCs w:val="28"/>
        </w:rPr>
        <w:t xml:space="preserve">овия и характер </w:t>
      </w:r>
      <w:r w:rsidRPr="00457C09">
        <w:rPr>
          <w:sz w:val="28"/>
          <w:szCs w:val="28"/>
        </w:rPr>
        <w:t xml:space="preserve">преимущественного </w:t>
      </w:r>
      <w:r w:rsidRPr="00457C09">
        <w:rPr>
          <w:sz w:val="28"/>
          <w:szCs w:val="28"/>
        </w:rPr>
        <w:lastRenderedPageBreak/>
        <w:t xml:space="preserve">хозяйственного использования земель (земледелие, лесное хозяйство, отгонное животноводство и т. д.) и территориально совпадают с границами </w:t>
      </w:r>
      <w:r w:rsidRPr="00457C09">
        <w:rPr>
          <w:i/>
          <w:iCs/>
          <w:sz w:val="28"/>
          <w:szCs w:val="28"/>
        </w:rPr>
        <w:t>природных сельскохозяйственных зон</w:t>
      </w:r>
      <w:r w:rsidRPr="00457C09">
        <w:rPr>
          <w:sz w:val="28"/>
          <w:szCs w:val="28"/>
        </w:rPr>
        <w:t xml:space="preserve">. </w:t>
      </w:r>
    </w:p>
    <w:p w:rsidR="00457C09" w:rsidRPr="00457C09" w:rsidRDefault="00457C09" w:rsidP="00457C09">
      <w:pPr>
        <w:pStyle w:val="Default"/>
        <w:ind w:firstLine="709"/>
        <w:jc w:val="both"/>
        <w:rPr>
          <w:sz w:val="28"/>
          <w:szCs w:val="28"/>
        </w:rPr>
      </w:pPr>
      <w:r w:rsidRPr="00457C09">
        <w:rPr>
          <w:sz w:val="28"/>
          <w:szCs w:val="28"/>
        </w:rPr>
        <w:t xml:space="preserve">Категории земель делятся на </w:t>
      </w:r>
      <w:r w:rsidRPr="00457C09">
        <w:rPr>
          <w:i/>
          <w:iCs/>
          <w:sz w:val="28"/>
          <w:szCs w:val="28"/>
        </w:rPr>
        <w:t>классы</w:t>
      </w:r>
      <w:r w:rsidRPr="00457C09">
        <w:rPr>
          <w:sz w:val="28"/>
          <w:szCs w:val="28"/>
        </w:rPr>
        <w:t xml:space="preserve">, а последние подразделяются на </w:t>
      </w:r>
      <w:r w:rsidRPr="00457C09">
        <w:rPr>
          <w:i/>
          <w:iCs/>
          <w:sz w:val="28"/>
          <w:szCs w:val="28"/>
        </w:rPr>
        <w:t>подклассы</w:t>
      </w:r>
      <w:r w:rsidRPr="00457C09">
        <w:rPr>
          <w:sz w:val="28"/>
          <w:szCs w:val="28"/>
        </w:rPr>
        <w:t xml:space="preserve">. </w:t>
      </w:r>
      <w:proofErr w:type="gramStart"/>
      <w:r w:rsidRPr="00457C09">
        <w:rPr>
          <w:sz w:val="28"/>
          <w:szCs w:val="28"/>
        </w:rPr>
        <w:t>Класс земель выступает в качестве основной классификационной единицы и представляет земли с близкими природными и хозяйственными качествами, с характерными общностью использования, направлениями окультуривания и повышения продуктивности и их охраны.</w:t>
      </w:r>
      <w:proofErr w:type="gramEnd"/>
      <w:r w:rsidRPr="00457C09">
        <w:rPr>
          <w:sz w:val="28"/>
          <w:szCs w:val="28"/>
        </w:rPr>
        <w:t xml:space="preserve"> Всего во всех категориях выделено 20 классов и 38 подклассов земель. </w:t>
      </w:r>
    </w:p>
    <w:p w:rsidR="00457C09" w:rsidRPr="00457C09" w:rsidRDefault="00457C09" w:rsidP="00457C09">
      <w:pPr>
        <w:pStyle w:val="Default"/>
        <w:ind w:firstLine="709"/>
        <w:jc w:val="both"/>
        <w:rPr>
          <w:sz w:val="28"/>
          <w:szCs w:val="28"/>
        </w:rPr>
      </w:pPr>
      <w:r w:rsidRPr="00457C09">
        <w:rPr>
          <w:i/>
          <w:iCs/>
          <w:sz w:val="28"/>
          <w:szCs w:val="28"/>
        </w:rPr>
        <w:t xml:space="preserve">Вид земель </w:t>
      </w:r>
      <w:r w:rsidRPr="00457C09">
        <w:rPr>
          <w:sz w:val="28"/>
          <w:szCs w:val="28"/>
        </w:rPr>
        <w:t xml:space="preserve">— конкретное выражение классов и подклассов в том или ином зональном типе, с соответствующими особенностями использования в системах земледелия, луговодства, пастбищного, лесного хозяйства и способами улучшения. </w:t>
      </w:r>
    </w:p>
    <w:p w:rsidR="00457C09" w:rsidRPr="00457C09" w:rsidRDefault="00457C09" w:rsidP="00457C09">
      <w:pPr>
        <w:pStyle w:val="Default"/>
        <w:ind w:firstLine="709"/>
        <w:jc w:val="both"/>
        <w:rPr>
          <w:sz w:val="28"/>
          <w:szCs w:val="28"/>
        </w:rPr>
      </w:pPr>
      <w:r w:rsidRPr="00457C09">
        <w:rPr>
          <w:sz w:val="28"/>
          <w:szCs w:val="28"/>
        </w:rPr>
        <w:t xml:space="preserve">Отнесение земельных участков к определенной категории пригодности, классу и виду земель производится по признакам и свойствам, существенно влияющим на характер и специфику их возможного и целесообразного использования в составе тех или иных угодий. </w:t>
      </w:r>
      <w:bookmarkStart w:id="0" w:name="_GoBack"/>
      <w:bookmarkEnd w:id="0"/>
    </w:p>
    <w:sectPr w:rsidR="00457C09" w:rsidRPr="00457C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489"/>
    <w:rsid w:val="00223E43"/>
    <w:rsid w:val="002B14E5"/>
    <w:rsid w:val="00346489"/>
    <w:rsid w:val="00457C09"/>
    <w:rsid w:val="00495392"/>
    <w:rsid w:val="00532704"/>
    <w:rsid w:val="00D71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57C0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57C0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506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3</cp:revision>
  <dcterms:created xsi:type="dcterms:W3CDTF">2021-02-26T07:55:00Z</dcterms:created>
  <dcterms:modified xsi:type="dcterms:W3CDTF">2021-03-29T05:51:00Z</dcterms:modified>
</cp:coreProperties>
</file>